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6A" w:rsidRDefault="004F01AA">
      <w:pPr>
        <w:pStyle w:val="a5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ГРУППА СТАРЫЙ ТРЕТИЙ, </w:t>
      </w:r>
      <w:r w:rsidR="0042442C">
        <w:rPr>
          <w:rFonts w:ascii="Times New Roman" w:hAnsi="Times New Roman" w:cs="Times New Roman"/>
          <w:b/>
          <w:sz w:val="28"/>
          <w:szCs w:val="28"/>
        </w:rPr>
        <w:t xml:space="preserve">ТЕХНИЧЕСКИЙ РАЙДЕР </w:t>
      </w:r>
      <w:bookmarkEnd w:id="0"/>
      <w:r w:rsidR="0042442C">
        <w:rPr>
          <w:rFonts w:ascii="Times New Roman" w:hAnsi="Times New Roman" w:cs="Times New Roman"/>
          <w:b/>
          <w:sz w:val="28"/>
          <w:szCs w:val="28"/>
        </w:rPr>
        <w:t>(Акустические барабаны).</w:t>
      </w:r>
    </w:p>
    <w:p w:rsidR="0065676A" w:rsidRDefault="006567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sz w:val="24"/>
          <w:szCs w:val="24"/>
        </w:rPr>
        <w:t>Акустическая система, обеспечивающая полноценной звучание (из расчёта: примерно 3 - 5 кВт на 100 человек)</w:t>
      </w:r>
    </w:p>
    <w:p w:rsidR="0065676A" w:rsidRDefault="00656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76A" w:rsidRDefault="00656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676A" w:rsidRDefault="004244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Цифровой пульт привозим с собой!!! входим стерео парой на разъемах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872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систему на площадке. (необходимы 2</w:t>
      </w:r>
      <w:r w:rsidRPr="00872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шнура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87231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пульт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Behringer</w:t>
      </w:r>
      <w:r w:rsidRPr="00872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XR</w:t>
      </w:r>
      <w:r w:rsidRPr="0087231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ставим на сцене</w:t>
      </w:r>
      <w:r w:rsidRPr="0087231D">
        <w:rPr>
          <w:rFonts w:ascii="Times New Roman" w:hAnsi="Times New Roman" w:cs="Times New Roman"/>
          <w:b/>
          <w:sz w:val="24"/>
          <w:szCs w:val="24"/>
        </w:rPr>
        <w:t>)</w:t>
      </w:r>
    </w:p>
    <w:p w:rsidR="0065676A" w:rsidRDefault="006567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76A" w:rsidRDefault="006567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676A" w:rsidRDefault="0042442C">
      <w:pPr>
        <w:pStyle w:val="a5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4 (четыре) линии мониторов.</w:t>
      </w:r>
    </w:p>
    <w:p w:rsidR="0065676A" w:rsidRDefault="0042442C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Первая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1): </w:t>
      </w:r>
      <w:r>
        <w:rPr>
          <w:rFonts w:ascii="Times New Roman" w:hAnsi="Times New Roman" w:cs="Times New Roman"/>
          <w:sz w:val="24"/>
          <w:szCs w:val="24"/>
        </w:rPr>
        <w:t xml:space="preserve">вокалист -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(привозим с собой).</w:t>
      </w:r>
    </w:p>
    <w:p w:rsidR="0065676A" w:rsidRDefault="0042442C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Вторая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2): </w:t>
      </w:r>
      <w:r>
        <w:rPr>
          <w:rFonts w:ascii="Times New Roman" w:hAnsi="Times New Roman" w:cs="Times New Roman"/>
          <w:sz w:val="24"/>
          <w:szCs w:val="24"/>
        </w:rPr>
        <w:t>клавиши - 1 (один) монитор.</w:t>
      </w:r>
    </w:p>
    <w:p w:rsidR="0065676A" w:rsidRDefault="0042442C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Третья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3): </w:t>
      </w:r>
      <w:r>
        <w:rPr>
          <w:rFonts w:ascii="Times New Roman" w:hAnsi="Times New Roman" w:cs="Times New Roman"/>
          <w:sz w:val="24"/>
          <w:szCs w:val="24"/>
        </w:rPr>
        <w:t>басист - 1 (один) монитор, басовый комбоусилитель (от 150 до 300 Вт по согласованию).</w:t>
      </w:r>
    </w:p>
    <w:p w:rsidR="0065676A" w:rsidRDefault="0042442C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Четвёртая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 xml:space="preserve"> барабанщик - монитор не ставится, протягивается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от </w:t>
      </w:r>
      <w:r>
        <w:rPr>
          <w:rFonts w:ascii="Times New Roman" w:hAnsi="Times New Roman" w:cs="Times New Roman"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5676A" w:rsidRDefault="0042442C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Мониторы, мощностью не менее 250 Вт каждый.</w:t>
      </w:r>
    </w:p>
    <w:p w:rsidR="0065676A" w:rsidRDefault="006567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Барабанщик:</w:t>
      </w:r>
    </w:p>
    <w:p w:rsidR="0065676A" w:rsidRDefault="0042442C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>Барабанная установка, небюджетная серия</w:t>
      </w:r>
    </w:p>
    <w:p w:rsidR="0065676A" w:rsidRPr="0087231D" w:rsidRDefault="0042442C" w:rsidP="0087231D">
      <w:pPr>
        <w:pStyle w:val="Textbody"/>
        <w:numPr>
          <w:ilvl w:val="0"/>
          <w:numId w:val="7"/>
        </w:num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Стандартная подзвучка + коммутация (количество микрофонов - по согласованию)</w:t>
      </w:r>
    </w:p>
    <w:p w:rsidR="0087231D" w:rsidRDefault="0087231D" w:rsidP="0087231D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Подставка под семплер. (Подходит стойка от малого барабана)</w:t>
      </w:r>
    </w:p>
    <w:p w:rsidR="0065676A" w:rsidRDefault="0042442C">
      <w:pPr>
        <w:pStyle w:val="a5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Регулируемый по высоте стул для барабанщика.</w:t>
      </w:r>
    </w:p>
    <w:p w:rsidR="0065676A" w:rsidRDefault="0042442C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2 (две) стереопары (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676A" w:rsidRDefault="0042442C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65676A" w:rsidRDefault="0042442C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65676A" w:rsidRDefault="006567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Клавиши:</w:t>
      </w:r>
    </w:p>
    <w:p w:rsidR="0065676A" w:rsidRDefault="0087231D">
      <w:pPr>
        <w:pStyle w:val="a5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2</w:t>
      </w:r>
      <w:r w:rsidR="0042442C">
        <w:rPr>
          <w:rFonts w:ascii="Times New Roman" w:hAnsi="Times New Roman" w:cs="Times New Roman"/>
          <w:sz w:val="24"/>
          <w:szCs w:val="24"/>
        </w:rPr>
        <w:t xml:space="preserve"> </w:t>
      </w:r>
      <w:r w:rsidR="0042442C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42442C">
        <w:rPr>
          <w:rFonts w:ascii="Times New Roman" w:hAnsi="Times New Roman" w:cs="Times New Roman"/>
          <w:sz w:val="24"/>
          <w:szCs w:val="24"/>
        </w:rPr>
        <w:t xml:space="preserve"> для клавиш.</w:t>
      </w:r>
    </w:p>
    <w:p w:rsidR="0065676A" w:rsidRDefault="0042442C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65676A" w:rsidRDefault="0042442C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 1 (один) монитор.</w:t>
      </w:r>
    </w:p>
    <w:p w:rsidR="0065676A" w:rsidRDefault="0042442C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тойка под клавиши, регулируемая по высоте.</w:t>
      </w:r>
    </w:p>
    <w:p w:rsidR="0065676A" w:rsidRDefault="0042442C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Стойка под ноутбук, регулируемая по высоте.</w:t>
      </w:r>
    </w:p>
    <w:p w:rsidR="0065676A" w:rsidRDefault="006567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Басист:</w:t>
      </w:r>
    </w:p>
    <w:p w:rsidR="0065676A" w:rsidRDefault="0042442C">
      <w:pPr>
        <w:pStyle w:val="a5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1 (один) монитор.</w:t>
      </w:r>
    </w:p>
    <w:p w:rsidR="0065676A" w:rsidRDefault="0042442C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Басовый комбоусилитель (от 150 до 300 Вт по согласованию).</w:t>
      </w:r>
    </w:p>
    <w:p w:rsidR="0065676A" w:rsidRDefault="0042442C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76A" w:rsidRDefault="0042442C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Стойка для бас-гитары</w:t>
      </w:r>
    </w:p>
    <w:p w:rsidR="0065676A" w:rsidRDefault="006567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676A" w:rsidRDefault="0042442C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Лидер-вокал:</w:t>
      </w:r>
    </w:p>
    <w:p w:rsidR="0065676A" w:rsidRDefault="0042442C">
      <w:pPr>
        <w:pStyle w:val="a5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микрофон на стойке для солиста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65676A" w:rsidRDefault="0042442C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 для электрогитары.</w:t>
      </w:r>
    </w:p>
    <w:p w:rsidR="0065676A" w:rsidRDefault="0042442C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</w:p>
    <w:p w:rsidR="0065676A" w:rsidRDefault="0042442C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На полу, возле микрофонной стойки, делается разрыв (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) для включения напольного вокального процессора.</w:t>
      </w:r>
    </w:p>
    <w:p w:rsidR="0065676A" w:rsidRDefault="0042442C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Вентилятор для дым машины.</w:t>
      </w:r>
    </w:p>
    <w:p w:rsidR="0065676A" w:rsidRDefault="0042442C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Стойка для электро-гитары</w:t>
      </w:r>
    </w:p>
    <w:p w:rsidR="0065676A" w:rsidRDefault="00656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1D" w:rsidRDefault="008723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1D" w:rsidRDefault="0087231D" w:rsidP="0087231D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Сцены</w:t>
      </w:r>
    </w:p>
    <w:p w:rsidR="0087231D" w:rsidRDefault="0087231D" w:rsidP="0087231D">
      <w:pPr>
        <w:pStyle w:val="a5"/>
        <w:ind w:left="720"/>
        <w:jc w:val="center"/>
        <w:rPr>
          <w:b/>
        </w:rPr>
      </w:pPr>
    </w:p>
    <w:p w:rsidR="0087231D" w:rsidRDefault="0087231D" w:rsidP="008723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81325"/>
            <wp:effectExtent l="0" t="0" r="9525" b="9525"/>
            <wp:docPr id="1" name="Рисунок 1" descr="Стейдж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ейдж пл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1D" w:rsidRDefault="0087231D" w:rsidP="008723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1D" w:rsidRDefault="0087231D" w:rsidP="0087231D">
      <w:pPr>
        <w:pStyle w:val="a5"/>
      </w:pPr>
      <w:r>
        <w:rPr>
          <w:rFonts w:ascii="Times New Roman" w:hAnsi="Times New Roman" w:cs="Times New Roman"/>
          <w:sz w:val="24"/>
          <w:szCs w:val="24"/>
        </w:rPr>
        <w:t>3 (три) сетевых удлинителя для подключения оборудования на сцене (эл. ударные, семплер, гитарный процессор, гитара, вокальный процессор, вентилятор, клавишные).</w:t>
      </w:r>
    </w:p>
    <w:p w:rsidR="0087231D" w:rsidRDefault="0087231D" w:rsidP="0087231D">
      <w:pPr>
        <w:pStyle w:val="a5"/>
      </w:pPr>
    </w:p>
    <w:p w:rsidR="0087231D" w:rsidRDefault="0087231D" w:rsidP="0087231D">
      <w:pPr>
        <w:pStyle w:val="a5"/>
      </w:pPr>
      <w:r>
        <w:rPr>
          <w:rFonts w:ascii="Times New Roman" w:hAnsi="Times New Roman" w:cs="Times New Roman"/>
          <w:sz w:val="24"/>
          <w:szCs w:val="24"/>
        </w:rPr>
        <w:t>Необходимо присутствие технического персонала на саундчеке группы и на протяжении всего концерта (мероприятия). Обязательно отсутствие зрителей (гостей) на площадке во время саундчека. Примерное время настройки (саундчека) группы - 2 (два) часа. Всё оборудование, согласно описанию, должно быть скоммутировано, проверено и настроено до приезда группы на концертную площадку, отвечать требованиям безопасности и не подвергаться наводкам от светового и другого оборудования. Напряжение в сети должно соответствовать параметрам: 220+/-10 Вольт, частота переменного тока - 50-60 Герц.</w:t>
      </w:r>
    </w:p>
    <w:p w:rsidR="0087231D" w:rsidRDefault="0087231D" w:rsidP="008723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1D" w:rsidRDefault="0087231D" w:rsidP="008723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 созвонитесь со звукорежиссером, для уяснения всех деталей технического райдера! Возможно (но не желательно) упразднение некоторых параметров райдера. По всем возникающим вопросам звоните:</w:t>
      </w:r>
    </w:p>
    <w:p w:rsidR="0087231D" w:rsidRDefault="0087231D" w:rsidP="0087231D">
      <w:pPr>
        <w:pStyle w:val="a5"/>
        <w:rPr>
          <w:b/>
        </w:rPr>
      </w:pPr>
    </w:p>
    <w:p w:rsidR="0087231D" w:rsidRDefault="0087231D" w:rsidP="008723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1D" w:rsidRDefault="0087231D" w:rsidP="008723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+7(917) 973 60 17, +7(996) 734 62 92 - Иван Гудков (Звукорежиссер)</w:t>
      </w:r>
    </w:p>
    <w:p w:rsidR="0087231D" w:rsidRDefault="0087231D" w:rsidP="008723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1D" w:rsidRDefault="0087231D" w:rsidP="0087231D">
      <w:pPr>
        <w:pStyle w:val="a5"/>
      </w:pPr>
      <w:r>
        <w:rPr>
          <w:rFonts w:ascii="Times New Roman" w:hAnsi="Times New Roman" w:cs="Times New Roman"/>
          <w:sz w:val="24"/>
          <w:szCs w:val="24"/>
        </w:rPr>
        <w:t>+7(987) 933 30 07 - Олег Самолётов (Директор)</w:t>
      </w:r>
    </w:p>
    <w:p w:rsidR="0087231D" w:rsidRDefault="0087231D" w:rsidP="0087231D">
      <w:pPr>
        <w:pStyle w:val="a5"/>
      </w:pPr>
    </w:p>
    <w:p w:rsidR="0065676A" w:rsidRDefault="0065676A" w:rsidP="0087231D">
      <w:pPr>
        <w:pStyle w:val="a5"/>
      </w:pPr>
    </w:p>
    <w:sectPr w:rsidR="0065676A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6D" w:rsidRDefault="00B2166D">
      <w:pPr>
        <w:spacing w:after="0" w:line="240" w:lineRule="auto"/>
      </w:pPr>
      <w:r>
        <w:separator/>
      </w:r>
    </w:p>
  </w:endnote>
  <w:endnote w:type="continuationSeparator" w:id="0">
    <w:p w:rsidR="00B2166D" w:rsidRDefault="00B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6D" w:rsidRDefault="00B216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66D" w:rsidRDefault="00B2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8B5"/>
    <w:multiLevelType w:val="multilevel"/>
    <w:tmpl w:val="27321AA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920FA"/>
    <w:multiLevelType w:val="multilevel"/>
    <w:tmpl w:val="874A9E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C440065"/>
    <w:multiLevelType w:val="multilevel"/>
    <w:tmpl w:val="C70E17B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F52EE9"/>
    <w:multiLevelType w:val="multilevel"/>
    <w:tmpl w:val="9A343F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A21652"/>
    <w:multiLevelType w:val="multilevel"/>
    <w:tmpl w:val="FE8836A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167F9B"/>
    <w:multiLevelType w:val="multilevel"/>
    <w:tmpl w:val="7B4A63D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6A"/>
    <w:rsid w:val="0042442C"/>
    <w:rsid w:val="004F01AA"/>
    <w:rsid w:val="0065676A"/>
    <w:rsid w:val="0087231D"/>
    <w:rsid w:val="00B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253"/>
  <w15:docId w15:val="{EEFBEF8D-6145-4111-A88D-130F81B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qFormat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Kid Goodman</cp:lastModifiedBy>
  <cp:revision>3</cp:revision>
  <dcterms:created xsi:type="dcterms:W3CDTF">2018-01-24T09:51:00Z</dcterms:created>
  <dcterms:modified xsi:type="dcterms:W3CDTF">2018-01-24T09:54:00Z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